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4D" w:rsidRPr="00B85EC5" w:rsidRDefault="00B85EC5" w:rsidP="00CE3245">
      <w:pPr>
        <w:rPr>
          <w:rFonts w:ascii="Tahoma" w:hAnsi="Tahoma" w:cs="Tahoma"/>
          <w:b/>
          <w:color w:val="000000"/>
          <w:sz w:val="28"/>
        </w:rPr>
      </w:pPr>
      <w:r w:rsidRPr="00B85EC5">
        <w:rPr>
          <w:rFonts w:ascii="Tahoma" w:hAnsi="Tahoma" w:cs="Tahoma"/>
          <w:b/>
          <w:color w:val="000000"/>
          <w:sz w:val="28"/>
        </w:rPr>
        <w:t>Na dveře s KONZERVOU!</w:t>
      </w:r>
    </w:p>
    <w:p w:rsidR="000C13E4" w:rsidRDefault="000C13E4" w:rsidP="000C13E4">
      <w:pPr>
        <w:spacing w:after="120"/>
        <w:jc w:val="both"/>
        <w:rPr>
          <w:rFonts w:ascii="Tahoma" w:hAnsi="Tahoma" w:cs="Tahoma"/>
          <w:color w:val="000000"/>
          <w:sz w:val="24"/>
        </w:rPr>
      </w:pPr>
      <w:r>
        <w:rPr>
          <w:noProof/>
          <w:lang w:eastAsia="cs-CZ"/>
        </w:rPr>
        <w:drawing>
          <wp:anchor distT="0" distB="0" distL="114300" distR="114300" simplePos="0" relativeHeight="251658240" behindDoc="0" locked="0" layoutInCell="1" allowOverlap="1" wp14:anchorId="2E57157E" wp14:editId="5DE04768">
            <wp:simplePos x="0" y="0"/>
            <wp:positionH relativeFrom="column">
              <wp:posOffset>-4445</wp:posOffset>
            </wp:positionH>
            <wp:positionV relativeFrom="paragraph">
              <wp:posOffset>41910</wp:posOffset>
            </wp:positionV>
            <wp:extent cx="1990725" cy="199072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14:sizeRelH relativeFrom="page">
              <wp14:pctWidth>0</wp14:pctWidth>
            </wp14:sizeRelH>
            <wp14:sizeRelV relativeFrom="page">
              <wp14:pctHeight>0</wp14:pctHeight>
            </wp14:sizeRelV>
          </wp:anchor>
        </w:drawing>
      </w:r>
      <w:r w:rsidR="00556CC7">
        <w:rPr>
          <w:rFonts w:ascii="Tahoma" w:hAnsi="Tahoma" w:cs="Tahoma"/>
          <w:color w:val="000000"/>
          <w:sz w:val="24"/>
        </w:rPr>
        <w:t xml:space="preserve">Klikou, mušlí, nebo elektronikou? </w:t>
      </w:r>
      <w:r w:rsidR="00334B37">
        <w:rPr>
          <w:rFonts w:ascii="Tahoma" w:hAnsi="Tahoma" w:cs="Tahoma"/>
          <w:color w:val="000000"/>
          <w:sz w:val="24"/>
        </w:rPr>
        <w:t>A není to v dnešním světě neomezených možností tak trochu nuda? Buďte nekonvenční a otevírejte dveře třeba KONZERVOU!</w:t>
      </w:r>
      <w:r w:rsidR="00FE6BA8">
        <w:rPr>
          <w:rFonts w:ascii="Tahoma" w:hAnsi="Tahoma" w:cs="Tahoma"/>
          <w:color w:val="000000"/>
          <w:sz w:val="24"/>
        </w:rPr>
        <w:t xml:space="preserve"> </w:t>
      </w:r>
      <w:r w:rsidR="00556CC7" w:rsidRPr="00093440">
        <w:rPr>
          <w:rFonts w:ascii="Tahoma" w:hAnsi="Tahoma" w:cs="Tahoma"/>
          <w:i/>
          <w:color w:val="000000"/>
          <w:sz w:val="24"/>
        </w:rPr>
        <w:t>„</w:t>
      </w:r>
      <w:r w:rsidR="00FE6BA8">
        <w:rPr>
          <w:rFonts w:ascii="Tahoma" w:hAnsi="Tahoma" w:cs="Tahoma"/>
          <w:i/>
          <w:color w:val="000000"/>
          <w:sz w:val="24"/>
        </w:rPr>
        <w:t xml:space="preserve">Novinkové </w:t>
      </w:r>
      <w:r w:rsidR="00093440">
        <w:rPr>
          <w:rFonts w:ascii="Tahoma" w:hAnsi="Tahoma" w:cs="Tahoma"/>
          <w:i/>
          <w:color w:val="000000"/>
          <w:sz w:val="24"/>
        </w:rPr>
        <w:t>m</w:t>
      </w:r>
      <w:r w:rsidR="00556CC7" w:rsidRPr="00093440">
        <w:rPr>
          <w:rFonts w:ascii="Tahoma" w:hAnsi="Tahoma" w:cs="Tahoma"/>
          <w:i/>
          <w:color w:val="000000"/>
          <w:sz w:val="24"/>
        </w:rPr>
        <w:t>adlo KO</w:t>
      </w:r>
      <w:r w:rsidR="00334B37">
        <w:rPr>
          <w:rFonts w:ascii="Tahoma" w:hAnsi="Tahoma" w:cs="Tahoma"/>
          <w:i/>
          <w:color w:val="000000"/>
          <w:sz w:val="24"/>
        </w:rPr>
        <w:t>N</w:t>
      </w:r>
      <w:r w:rsidR="00556CC7" w:rsidRPr="00093440">
        <w:rPr>
          <w:rFonts w:ascii="Tahoma" w:hAnsi="Tahoma" w:cs="Tahoma"/>
          <w:i/>
          <w:color w:val="000000"/>
          <w:sz w:val="24"/>
        </w:rPr>
        <w:t xml:space="preserve">ZERVA </w:t>
      </w:r>
      <w:r w:rsidR="00632949" w:rsidRPr="00093440">
        <w:rPr>
          <w:rFonts w:ascii="Tahoma" w:hAnsi="Tahoma" w:cs="Tahoma"/>
          <w:i/>
          <w:color w:val="000000"/>
          <w:sz w:val="24"/>
        </w:rPr>
        <w:t>se vyznačuje mírným zaoblením úchopné části</w:t>
      </w:r>
      <w:r w:rsidR="006A4C1C">
        <w:rPr>
          <w:rFonts w:ascii="Tahoma" w:hAnsi="Tahoma" w:cs="Tahoma"/>
          <w:i/>
          <w:color w:val="000000"/>
          <w:sz w:val="24"/>
        </w:rPr>
        <w:t>, která vystupuje 25 </w:t>
      </w:r>
      <w:r w:rsidR="00FE6BA8">
        <w:rPr>
          <w:rFonts w:ascii="Tahoma" w:hAnsi="Tahoma" w:cs="Tahoma"/>
          <w:i/>
          <w:color w:val="000000"/>
          <w:sz w:val="24"/>
        </w:rPr>
        <w:t xml:space="preserve">milimetrů nad povrch dveřního křídla. A právě tento tvar </w:t>
      </w:r>
      <w:r w:rsidR="00D56ED8">
        <w:rPr>
          <w:rFonts w:ascii="Tahoma" w:hAnsi="Tahoma" w:cs="Tahoma"/>
          <w:i/>
          <w:color w:val="000000"/>
          <w:sz w:val="24"/>
        </w:rPr>
        <w:t xml:space="preserve">napodobující pootevřené víko konzervy </w:t>
      </w:r>
      <w:r w:rsidR="00FE6BA8">
        <w:rPr>
          <w:rFonts w:ascii="Tahoma" w:hAnsi="Tahoma" w:cs="Tahoma"/>
          <w:i/>
          <w:color w:val="000000"/>
          <w:sz w:val="24"/>
        </w:rPr>
        <w:t xml:space="preserve">stojí za jeho </w:t>
      </w:r>
      <w:r w:rsidR="0088161D">
        <w:rPr>
          <w:rFonts w:ascii="Tahoma" w:hAnsi="Tahoma" w:cs="Tahoma"/>
          <w:i/>
          <w:color w:val="000000"/>
          <w:sz w:val="24"/>
        </w:rPr>
        <w:t>originálním</w:t>
      </w:r>
      <w:r w:rsidR="00FE6BA8">
        <w:rPr>
          <w:rFonts w:ascii="Tahoma" w:hAnsi="Tahoma" w:cs="Tahoma"/>
          <w:i/>
          <w:color w:val="000000"/>
          <w:sz w:val="24"/>
        </w:rPr>
        <w:t xml:space="preserve"> pojmenováním,“ </w:t>
      </w:r>
      <w:r w:rsidR="00FE6BA8">
        <w:rPr>
          <w:rFonts w:ascii="Tahoma" w:hAnsi="Tahoma" w:cs="Tahoma"/>
          <w:color w:val="000000"/>
          <w:sz w:val="24"/>
        </w:rPr>
        <w:t xml:space="preserve">uvádí Roman Ulich z M&amp;T, autor návrhu madla KONZERVA a zároveň konstruktér systému </w:t>
      </w:r>
      <w:proofErr w:type="spellStart"/>
      <w:r w:rsidR="00FE6BA8">
        <w:rPr>
          <w:rFonts w:ascii="Tahoma" w:hAnsi="Tahoma" w:cs="Tahoma"/>
          <w:color w:val="000000"/>
          <w:sz w:val="24"/>
        </w:rPr>
        <w:t>Magnetic</w:t>
      </w:r>
      <w:proofErr w:type="spellEnd"/>
      <w:r w:rsidR="00FE6BA8">
        <w:rPr>
          <w:rFonts w:ascii="Tahoma" w:hAnsi="Tahoma" w:cs="Tahoma"/>
          <w:color w:val="000000"/>
          <w:sz w:val="24"/>
        </w:rPr>
        <w:t xml:space="preserve">, ke kterému bylo toto madlo navrženo, a pokračuje: </w:t>
      </w:r>
      <w:r w:rsidR="00FE6BA8" w:rsidRPr="00FE6BA8">
        <w:rPr>
          <w:rFonts w:ascii="Tahoma" w:hAnsi="Tahoma" w:cs="Tahoma"/>
          <w:i/>
          <w:color w:val="000000"/>
          <w:sz w:val="24"/>
        </w:rPr>
        <w:t>„</w:t>
      </w:r>
      <w:r w:rsidR="0088161D">
        <w:rPr>
          <w:rFonts w:ascii="Tahoma" w:hAnsi="Tahoma" w:cs="Tahoma"/>
          <w:i/>
          <w:color w:val="000000"/>
          <w:sz w:val="24"/>
        </w:rPr>
        <w:t>Díky specifické konstrukci</w:t>
      </w:r>
      <w:r w:rsidR="00FE6BA8">
        <w:rPr>
          <w:rFonts w:ascii="Tahoma" w:hAnsi="Tahoma" w:cs="Tahoma"/>
          <w:i/>
          <w:color w:val="000000"/>
          <w:sz w:val="24"/>
        </w:rPr>
        <w:t xml:space="preserve"> </w:t>
      </w:r>
      <w:r w:rsidR="0088161D">
        <w:rPr>
          <w:rFonts w:ascii="Tahoma" w:hAnsi="Tahoma" w:cs="Tahoma"/>
          <w:i/>
          <w:color w:val="000000"/>
          <w:sz w:val="24"/>
        </w:rPr>
        <w:t>lze vyplnit vnitřní ovládací prostor</w:t>
      </w:r>
      <w:r w:rsidR="00FE6BA8" w:rsidRPr="00FE6BA8">
        <w:rPr>
          <w:rFonts w:ascii="Tahoma" w:hAnsi="Tahoma" w:cs="Tahoma"/>
          <w:i/>
          <w:color w:val="000000"/>
          <w:sz w:val="24"/>
        </w:rPr>
        <w:t xml:space="preserve"> </w:t>
      </w:r>
      <w:r w:rsidR="0088161D">
        <w:rPr>
          <w:rFonts w:ascii="Tahoma" w:hAnsi="Tahoma" w:cs="Tahoma"/>
          <w:i/>
          <w:color w:val="000000"/>
          <w:sz w:val="24"/>
        </w:rPr>
        <w:t>madla pohledovou magnetickou deskou,</w:t>
      </w:r>
      <w:r w:rsidR="00FE6BA8" w:rsidRPr="00FE6BA8">
        <w:rPr>
          <w:rFonts w:ascii="Tahoma" w:hAnsi="Tahoma" w:cs="Tahoma"/>
          <w:i/>
          <w:color w:val="000000"/>
          <w:sz w:val="24"/>
        </w:rPr>
        <w:t xml:space="preserve"> což umožňuje dokonalé sladění nebo naopak působivý kontrast s povrchem </w:t>
      </w:r>
      <w:r>
        <w:rPr>
          <w:rFonts w:ascii="Tahoma" w:hAnsi="Tahoma" w:cs="Tahoma"/>
          <w:i/>
          <w:color w:val="000000"/>
          <w:sz w:val="24"/>
        </w:rPr>
        <w:t xml:space="preserve">dveří.“ </w:t>
      </w:r>
      <w:r>
        <w:rPr>
          <w:rFonts w:ascii="Tahoma" w:hAnsi="Tahoma" w:cs="Tahoma"/>
          <w:color w:val="000000"/>
          <w:sz w:val="24"/>
        </w:rPr>
        <w:t xml:space="preserve">Madlo </w:t>
      </w:r>
      <w:r w:rsidR="0088161D">
        <w:rPr>
          <w:rFonts w:ascii="Tahoma" w:hAnsi="Tahoma" w:cs="Tahoma"/>
          <w:color w:val="000000"/>
          <w:sz w:val="24"/>
        </w:rPr>
        <w:t xml:space="preserve">navíc můžete volit </w:t>
      </w:r>
      <w:r w:rsidR="00D56ED8">
        <w:rPr>
          <w:rFonts w:ascii="Tahoma" w:hAnsi="Tahoma" w:cs="Tahoma"/>
          <w:color w:val="000000"/>
          <w:sz w:val="24"/>
        </w:rPr>
        <w:t xml:space="preserve">velikostně </w:t>
      </w:r>
      <w:r w:rsidR="0088161D">
        <w:rPr>
          <w:rFonts w:ascii="Tahoma" w:hAnsi="Tahoma" w:cs="Tahoma"/>
          <w:color w:val="000000"/>
          <w:sz w:val="24"/>
        </w:rPr>
        <w:t>v decentní</w:t>
      </w:r>
      <w:r w:rsidR="006A4C1C">
        <w:rPr>
          <w:rFonts w:ascii="Tahoma" w:hAnsi="Tahoma" w:cs="Tahoma"/>
          <w:color w:val="000000"/>
          <w:sz w:val="24"/>
        </w:rPr>
        <w:t>m</w:t>
      </w:r>
      <w:r w:rsidR="0088161D">
        <w:rPr>
          <w:rFonts w:ascii="Tahoma" w:hAnsi="Tahoma" w:cs="Tahoma"/>
          <w:color w:val="000000"/>
          <w:sz w:val="24"/>
        </w:rPr>
        <w:t>, nebo naopak dominantní</w:t>
      </w:r>
      <w:r w:rsidR="006A4C1C">
        <w:rPr>
          <w:rFonts w:ascii="Tahoma" w:hAnsi="Tahoma" w:cs="Tahoma"/>
          <w:color w:val="000000"/>
          <w:sz w:val="24"/>
        </w:rPr>
        <w:t>m</w:t>
      </w:r>
      <w:r w:rsidR="0088161D">
        <w:rPr>
          <w:rFonts w:ascii="Tahoma" w:hAnsi="Tahoma" w:cs="Tahoma"/>
          <w:color w:val="000000"/>
          <w:sz w:val="24"/>
        </w:rPr>
        <w:t xml:space="preserve"> </w:t>
      </w:r>
      <w:r w:rsidR="006A4C1C">
        <w:rPr>
          <w:rFonts w:ascii="Tahoma" w:hAnsi="Tahoma" w:cs="Tahoma"/>
          <w:color w:val="000000"/>
          <w:sz w:val="24"/>
        </w:rPr>
        <w:t>provedení</w:t>
      </w:r>
      <w:r w:rsidR="0088161D">
        <w:rPr>
          <w:rFonts w:ascii="Tahoma" w:hAnsi="Tahoma" w:cs="Tahoma"/>
          <w:color w:val="000000"/>
          <w:sz w:val="24"/>
        </w:rPr>
        <w:t xml:space="preserve">, jelikož se vyrábí </w:t>
      </w:r>
      <w:r>
        <w:rPr>
          <w:rFonts w:ascii="Tahoma" w:hAnsi="Tahoma" w:cs="Tahoma"/>
          <w:color w:val="000000"/>
          <w:sz w:val="24"/>
        </w:rPr>
        <w:t xml:space="preserve">ve dvou </w:t>
      </w:r>
      <w:r w:rsidR="00E93DD7">
        <w:rPr>
          <w:rFonts w:ascii="Tahoma" w:hAnsi="Tahoma" w:cs="Tahoma"/>
          <w:color w:val="000000"/>
          <w:sz w:val="24"/>
        </w:rPr>
        <w:t>provedeních</w:t>
      </w:r>
      <w:r>
        <w:rPr>
          <w:rFonts w:ascii="Tahoma" w:hAnsi="Tahoma" w:cs="Tahoma"/>
          <w:color w:val="000000"/>
          <w:sz w:val="24"/>
        </w:rPr>
        <w:t xml:space="preserve"> – KONZERVA </w:t>
      </w:r>
      <w:r w:rsidR="0088161D">
        <w:rPr>
          <w:rFonts w:ascii="Tahoma" w:hAnsi="Tahoma" w:cs="Tahoma"/>
          <w:color w:val="000000"/>
          <w:sz w:val="24"/>
        </w:rPr>
        <w:t xml:space="preserve">110 a </w:t>
      </w:r>
      <w:r>
        <w:rPr>
          <w:rFonts w:ascii="Tahoma" w:hAnsi="Tahoma" w:cs="Tahoma"/>
          <w:color w:val="000000"/>
          <w:sz w:val="24"/>
        </w:rPr>
        <w:t xml:space="preserve">KONZERVA 220, kdy </w:t>
      </w:r>
      <w:r w:rsidR="0088161D">
        <w:rPr>
          <w:rFonts w:ascii="Tahoma" w:hAnsi="Tahoma" w:cs="Tahoma"/>
          <w:color w:val="000000"/>
          <w:sz w:val="24"/>
        </w:rPr>
        <w:t xml:space="preserve">uvedená </w:t>
      </w:r>
      <w:r>
        <w:rPr>
          <w:rFonts w:ascii="Tahoma" w:hAnsi="Tahoma" w:cs="Tahoma"/>
          <w:color w:val="000000"/>
          <w:sz w:val="24"/>
        </w:rPr>
        <w:t xml:space="preserve">čísla vyjadřují výšku madla v milimetrech. </w:t>
      </w:r>
    </w:p>
    <w:p w:rsidR="006A4C1C" w:rsidRDefault="000C13E4" w:rsidP="00884D9C">
      <w:pPr>
        <w:jc w:val="both"/>
        <w:rPr>
          <w:rFonts w:ascii="Tahoma" w:hAnsi="Tahoma" w:cs="Tahoma"/>
          <w:i/>
          <w:color w:val="000000"/>
          <w:sz w:val="24"/>
        </w:rPr>
      </w:pPr>
      <w:r>
        <w:rPr>
          <w:rFonts w:ascii="Tahoma" w:hAnsi="Tahoma" w:cs="Tahoma"/>
          <w:color w:val="000000"/>
          <w:sz w:val="24"/>
        </w:rPr>
        <w:t xml:space="preserve">Madlo KONZERVA je součástí kolekce madel speciálně navržených pro inovativní systém M&amp;T </w:t>
      </w:r>
      <w:proofErr w:type="spellStart"/>
      <w:r>
        <w:rPr>
          <w:rFonts w:ascii="Tahoma" w:hAnsi="Tahoma" w:cs="Tahoma"/>
          <w:color w:val="000000"/>
          <w:sz w:val="24"/>
        </w:rPr>
        <w:t>magnetic</w:t>
      </w:r>
      <w:proofErr w:type="spellEnd"/>
      <w:r>
        <w:rPr>
          <w:rFonts w:ascii="Tahoma" w:hAnsi="Tahoma" w:cs="Tahoma"/>
          <w:color w:val="000000"/>
          <w:sz w:val="24"/>
        </w:rPr>
        <w:t xml:space="preserve">, který umožňuje ovládání otočných dveří pouze magnety umístěnými ve dveřní zárubni a dveřním křídle. Více na </w:t>
      </w:r>
      <w:hyperlink r:id="rId9" w:history="1">
        <w:r w:rsidRPr="00F35014">
          <w:rPr>
            <w:rStyle w:val="Hypertextovodkaz"/>
            <w:rFonts w:ascii="Tahoma" w:hAnsi="Tahoma" w:cs="Tahoma"/>
            <w:sz w:val="24"/>
          </w:rPr>
          <w:t>www.magnetic-mt.cz</w:t>
        </w:r>
      </w:hyperlink>
      <w:r>
        <w:rPr>
          <w:rFonts w:ascii="Tahoma" w:hAnsi="Tahoma" w:cs="Tahoma"/>
          <w:color w:val="000000"/>
          <w:sz w:val="24"/>
        </w:rPr>
        <w:t xml:space="preserve">. </w:t>
      </w:r>
    </w:p>
    <w:p w:rsidR="006A4C1C" w:rsidRDefault="006A4C1C" w:rsidP="00CE3245">
      <w:pPr>
        <w:rPr>
          <w:rFonts w:ascii="Tahoma" w:hAnsi="Tahoma" w:cs="Tahoma"/>
          <w:i/>
          <w:color w:val="000000"/>
          <w:sz w:val="24"/>
        </w:rPr>
      </w:pPr>
    </w:p>
    <w:p w:rsidR="006A4C1C" w:rsidRDefault="006A4C1C" w:rsidP="00CE3245">
      <w:pPr>
        <w:rPr>
          <w:rFonts w:ascii="Tahoma" w:hAnsi="Tahoma" w:cs="Tahoma"/>
          <w:b/>
          <w:color w:val="000000"/>
        </w:rPr>
      </w:pPr>
    </w:p>
    <w:p w:rsidR="00D56ED8" w:rsidRDefault="00D56ED8" w:rsidP="008F6FE4">
      <w:pPr>
        <w:spacing w:before="100" w:beforeAutospacing="1" w:after="100" w:afterAutospacing="1"/>
        <w:ind w:right="-284"/>
        <w:contextualSpacing/>
        <w:rPr>
          <w:rFonts w:ascii="Arial" w:hAnsi="Arial" w:cs="Arial"/>
          <w:b/>
          <w:i/>
          <w:sz w:val="20"/>
          <w:szCs w:val="20"/>
        </w:rPr>
      </w:pPr>
      <w:bookmarkStart w:id="0" w:name="_GoBack"/>
      <w:bookmarkEnd w:id="0"/>
    </w:p>
    <w:p w:rsidR="00D56ED8" w:rsidRDefault="00D56ED8" w:rsidP="008F6FE4">
      <w:pPr>
        <w:spacing w:before="100" w:beforeAutospacing="1" w:after="100" w:afterAutospacing="1"/>
        <w:ind w:right="-284"/>
        <w:contextualSpacing/>
        <w:rPr>
          <w:rFonts w:ascii="Arial" w:hAnsi="Arial" w:cs="Arial"/>
          <w:b/>
          <w:i/>
          <w:sz w:val="20"/>
          <w:szCs w:val="20"/>
        </w:rPr>
      </w:pPr>
    </w:p>
    <w:p w:rsidR="00D56ED8" w:rsidRDefault="00D56ED8" w:rsidP="008F6FE4">
      <w:pPr>
        <w:spacing w:before="100" w:beforeAutospacing="1" w:after="100" w:afterAutospacing="1"/>
        <w:ind w:right="-284"/>
        <w:contextualSpacing/>
        <w:rPr>
          <w:rFonts w:ascii="Arial" w:hAnsi="Arial" w:cs="Arial"/>
          <w:b/>
          <w:i/>
          <w:sz w:val="20"/>
          <w:szCs w:val="20"/>
        </w:rPr>
      </w:pPr>
    </w:p>
    <w:p w:rsidR="00D56ED8" w:rsidRDefault="00D56ED8" w:rsidP="008F6FE4">
      <w:pPr>
        <w:spacing w:before="100" w:beforeAutospacing="1" w:after="100" w:afterAutospacing="1"/>
        <w:ind w:right="-284"/>
        <w:contextualSpacing/>
        <w:rPr>
          <w:rFonts w:ascii="Arial" w:hAnsi="Arial" w:cs="Arial"/>
          <w:b/>
          <w:i/>
          <w:sz w:val="20"/>
          <w:szCs w:val="20"/>
        </w:rPr>
      </w:pPr>
    </w:p>
    <w:p w:rsidR="008F6FE4" w:rsidRPr="00865311" w:rsidRDefault="008F6FE4" w:rsidP="008F6FE4">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rsidR="008F6FE4" w:rsidRPr="00865311" w:rsidRDefault="008F6FE4" w:rsidP="008F6FE4">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0"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rsidR="008F6FE4" w:rsidRPr="000C13E4" w:rsidRDefault="008F6FE4" w:rsidP="000C13E4">
      <w:pPr>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1" w:history="1">
        <w:r w:rsidRPr="0022456B">
          <w:rPr>
            <w:rStyle w:val="Hypertextovodkaz"/>
            <w:rFonts w:ascii="Arial" w:hAnsi="Arial" w:cs="Arial"/>
            <w:i/>
            <w:sz w:val="20"/>
            <w:szCs w:val="20"/>
            <w:shd w:val="clear" w:color="auto" w:fill="FFFFFF"/>
          </w:rPr>
          <w:t>mrychetska@dendrit.cz</w:t>
        </w:r>
      </w:hyperlink>
    </w:p>
    <w:sectPr w:rsidR="008F6FE4" w:rsidRPr="000C13E4" w:rsidSect="00C27BFB">
      <w:headerReference w:type="even" r:id="rId12"/>
      <w:headerReference w:type="default" r:id="rId13"/>
      <w:footerReference w:type="even" r:id="rId14"/>
      <w:footerReference w:type="default" r:id="rId15"/>
      <w:headerReference w:type="first" r:id="rId16"/>
      <w:footerReference w:type="first" r:id="rId17"/>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468" w:rsidRDefault="007B3468" w:rsidP="006F6BBD">
      <w:pPr>
        <w:spacing w:after="0" w:line="240" w:lineRule="auto"/>
      </w:pPr>
      <w:r>
        <w:separator/>
      </w:r>
    </w:p>
  </w:endnote>
  <w:endnote w:type="continuationSeparator" w:id="0">
    <w:p w:rsidR="007B3468" w:rsidRDefault="007B3468"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rsidP="006E2C7F">
    <w:pPr>
      <w:jc w:val="center"/>
      <w:rPr>
        <w:rFonts w:ascii="Arial" w:hAnsi="Arial" w:cs="Arial"/>
        <w:color w:val="000000"/>
      </w:rPr>
    </w:pPr>
  </w:p>
  <w:p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468" w:rsidRDefault="007B3468" w:rsidP="006F6BBD">
      <w:pPr>
        <w:spacing w:after="0" w:line="240" w:lineRule="auto"/>
      </w:pPr>
      <w:r>
        <w:separator/>
      </w:r>
    </w:p>
  </w:footnote>
  <w:footnote w:type="continuationSeparator" w:id="0">
    <w:p w:rsidR="007B3468" w:rsidRDefault="007B3468"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a">
    <w15:presenceInfo w15:providerId="None" w15:userId="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536C4"/>
    <w:rsid w:val="00067839"/>
    <w:rsid w:val="0007047B"/>
    <w:rsid w:val="00093440"/>
    <w:rsid w:val="00093502"/>
    <w:rsid w:val="000A1B2C"/>
    <w:rsid w:val="000A26B6"/>
    <w:rsid w:val="000B4B56"/>
    <w:rsid w:val="000C13E4"/>
    <w:rsid w:val="000C1642"/>
    <w:rsid w:val="000D7133"/>
    <w:rsid w:val="000E2C23"/>
    <w:rsid w:val="000F4F61"/>
    <w:rsid w:val="00102147"/>
    <w:rsid w:val="00150DD5"/>
    <w:rsid w:val="0015543F"/>
    <w:rsid w:val="00184B0C"/>
    <w:rsid w:val="00196249"/>
    <w:rsid w:val="001C4559"/>
    <w:rsid w:val="001E1358"/>
    <w:rsid w:val="001F4201"/>
    <w:rsid w:val="002008E1"/>
    <w:rsid w:val="002053C8"/>
    <w:rsid w:val="002A7E61"/>
    <w:rsid w:val="002B35BE"/>
    <w:rsid w:val="002E1923"/>
    <w:rsid w:val="00334B37"/>
    <w:rsid w:val="00363E4D"/>
    <w:rsid w:val="00363E61"/>
    <w:rsid w:val="00372E24"/>
    <w:rsid w:val="003742E5"/>
    <w:rsid w:val="003B618D"/>
    <w:rsid w:val="003B7547"/>
    <w:rsid w:val="004127C6"/>
    <w:rsid w:val="0041554D"/>
    <w:rsid w:val="004231CC"/>
    <w:rsid w:val="00435475"/>
    <w:rsid w:val="004620F0"/>
    <w:rsid w:val="004F5AFB"/>
    <w:rsid w:val="004F6214"/>
    <w:rsid w:val="005355AD"/>
    <w:rsid w:val="00552513"/>
    <w:rsid w:val="00556CC7"/>
    <w:rsid w:val="0058514C"/>
    <w:rsid w:val="005A2910"/>
    <w:rsid w:val="005B5AEB"/>
    <w:rsid w:val="005C51CF"/>
    <w:rsid w:val="005E7154"/>
    <w:rsid w:val="0062009D"/>
    <w:rsid w:val="00632949"/>
    <w:rsid w:val="006545D6"/>
    <w:rsid w:val="006A1E91"/>
    <w:rsid w:val="006A2F27"/>
    <w:rsid w:val="006A4C1C"/>
    <w:rsid w:val="006C370E"/>
    <w:rsid w:val="006C5626"/>
    <w:rsid w:val="006D57A3"/>
    <w:rsid w:val="006E2C7F"/>
    <w:rsid w:val="006F6BBD"/>
    <w:rsid w:val="00707855"/>
    <w:rsid w:val="00746B11"/>
    <w:rsid w:val="00757D7D"/>
    <w:rsid w:val="007B3468"/>
    <w:rsid w:val="007D13B8"/>
    <w:rsid w:val="007E6B14"/>
    <w:rsid w:val="008079E0"/>
    <w:rsid w:val="00821D8E"/>
    <w:rsid w:val="00823F6D"/>
    <w:rsid w:val="00832CAA"/>
    <w:rsid w:val="00875562"/>
    <w:rsid w:val="008772E5"/>
    <w:rsid w:val="0088161D"/>
    <w:rsid w:val="00884D9C"/>
    <w:rsid w:val="008C1EE8"/>
    <w:rsid w:val="008C638E"/>
    <w:rsid w:val="008E6B0D"/>
    <w:rsid w:val="008F6FE4"/>
    <w:rsid w:val="00902F94"/>
    <w:rsid w:val="00905198"/>
    <w:rsid w:val="0090705D"/>
    <w:rsid w:val="00953A2F"/>
    <w:rsid w:val="00955321"/>
    <w:rsid w:val="00963A1B"/>
    <w:rsid w:val="009736FD"/>
    <w:rsid w:val="009C1898"/>
    <w:rsid w:val="009C4D06"/>
    <w:rsid w:val="009D77C1"/>
    <w:rsid w:val="009E3B4E"/>
    <w:rsid w:val="009E3E88"/>
    <w:rsid w:val="00A017FA"/>
    <w:rsid w:val="00A509A5"/>
    <w:rsid w:val="00A604F4"/>
    <w:rsid w:val="00A668C6"/>
    <w:rsid w:val="00A80139"/>
    <w:rsid w:val="00A85DBF"/>
    <w:rsid w:val="00AC4443"/>
    <w:rsid w:val="00AD2038"/>
    <w:rsid w:val="00AE31FD"/>
    <w:rsid w:val="00AF7B50"/>
    <w:rsid w:val="00AF7B55"/>
    <w:rsid w:val="00B567AD"/>
    <w:rsid w:val="00B85EC5"/>
    <w:rsid w:val="00B95F21"/>
    <w:rsid w:val="00BA6351"/>
    <w:rsid w:val="00BB2836"/>
    <w:rsid w:val="00BD0BBA"/>
    <w:rsid w:val="00BD52DF"/>
    <w:rsid w:val="00C27BFB"/>
    <w:rsid w:val="00C42092"/>
    <w:rsid w:val="00C52403"/>
    <w:rsid w:val="00C56C28"/>
    <w:rsid w:val="00C77A27"/>
    <w:rsid w:val="00C92044"/>
    <w:rsid w:val="00C96BA6"/>
    <w:rsid w:val="00CB3E58"/>
    <w:rsid w:val="00CD6EE3"/>
    <w:rsid w:val="00CE3245"/>
    <w:rsid w:val="00CE4E2C"/>
    <w:rsid w:val="00CE4FD7"/>
    <w:rsid w:val="00D20629"/>
    <w:rsid w:val="00D55F8A"/>
    <w:rsid w:val="00D56ED8"/>
    <w:rsid w:val="00DC2498"/>
    <w:rsid w:val="00DF5B16"/>
    <w:rsid w:val="00E006AC"/>
    <w:rsid w:val="00E031EB"/>
    <w:rsid w:val="00E125CA"/>
    <w:rsid w:val="00E24067"/>
    <w:rsid w:val="00E2620C"/>
    <w:rsid w:val="00E3091B"/>
    <w:rsid w:val="00E35B83"/>
    <w:rsid w:val="00E65DA5"/>
    <w:rsid w:val="00E663B5"/>
    <w:rsid w:val="00E70F7B"/>
    <w:rsid w:val="00E93DD7"/>
    <w:rsid w:val="00ED2DBE"/>
    <w:rsid w:val="00F3254D"/>
    <w:rsid w:val="00F500EE"/>
    <w:rsid w:val="00F66515"/>
    <w:rsid w:val="00FA73CC"/>
    <w:rsid w:val="00FE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29690">
      <w:bodyDiv w:val="1"/>
      <w:marLeft w:val="0"/>
      <w:marRight w:val="0"/>
      <w:marTop w:val="0"/>
      <w:marBottom w:val="0"/>
      <w:divBdr>
        <w:top w:val="none" w:sz="0" w:space="0" w:color="auto"/>
        <w:left w:val="none" w:sz="0" w:space="0" w:color="auto"/>
        <w:bottom w:val="none" w:sz="0" w:space="0" w:color="auto"/>
        <w:right w:val="none" w:sz="0" w:space="0" w:color="auto"/>
      </w:divBdr>
    </w:div>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rychetska@dendrit.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liky-m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gnetic-mt.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305</Words>
  <Characters>1804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15</cp:revision>
  <dcterms:created xsi:type="dcterms:W3CDTF">2016-01-26T07:16:00Z</dcterms:created>
  <dcterms:modified xsi:type="dcterms:W3CDTF">2020-01-16T09:26:00Z</dcterms:modified>
</cp:coreProperties>
</file>